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7" w:rsidRDefault="00A2261B" w:rsidP="00B767E0">
      <w:pPr>
        <w:jc w:val="both"/>
      </w:pPr>
      <w:r w:rsidRPr="003E2198">
        <w:t xml:space="preserve"> </w:t>
      </w:r>
    </w:p>
    <w:p w:rsidR="00D740F7" w:rsidRPr="001B1CDE" w:rsidRDefault="00D740F7" w:rsidP="00B767E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CDE">
        <w:rPr>
          <w:rFonts w:ascii="Times New Roman" w:hAnsi="Times New Roman" w:cs="Times New Roman"/>
          <w:color w:val="auto"/>
          <w:sz w:val="24"/>
          <w:szCs w:val="24"/>
        </w:rPr>
        <w:t>O que é o CENSO SUAS?</w:t>
      </w:r>
    </w:p>
    <w:p w:rsidR="00FE4908" w:rsidRDefault="00FE4908" w:rsidP="00424042">
      <w:pPr>
        <w:jc w:val="both"/>
      </w:pPr>
    </w:p>
    <w:p w:rsidR="00424042" w:rsidRPr="00424042" w:rsidRDefault="00D740F7" w:rsidP="00424042">
      <w:pPr>
        <w:jc w:val="both"/>
      </w:pPr>
      <w:r>
        <w:t xml:space="preserve">O Censo SUAS é </w:t>
      </w:r>
      <w:r w:rsidR="00577329">
        <w:t>um processo de</w:t>
      </w:r>
      <w:r>
        <w:t xml:space="preserve"> monitoramento do Sistema Único de Assistência Social. Ele é formado por um conjunto de questionários para </w:t>
      </w:r>
      <w:r w:rsidRPr="00F639AF">
        <w:t>coleta</w:t>
      </w:r>
      <w:r>
        <w:t xml:space="preserve"> de dados d</w:t>
      </w:r>
      <w:r w:rsidRPr="00F639AF">
        <w:t>os serviços, programas e projetos de assistência social</w:t>
      </w:r>
      <w:r>
        <w:t xml:space="preserve">. </w:t>
      </w:r>
      <w:r w:rsidR="00424042" w:rsidRPr="00424042">
        <w:t>F</w:t>
      </w:r>
      <w:r w:rsidR="00424042" w:rsidRPr="00D11D01">
        <w:t xml:space="preserve">oi regulamentado pelo Decreto nº 7.334 de 19 de outubro de 2010. </w:t>
      </w:r>
    </w:p>
    <w:p w:rsidR="00D740F7" w:rsidRDefault="00D740F7" w:rsidP="00B767E0">
      <w:pPr>
        <w:jc w:val="both"/>
      </w:pPr>
    </w:p>
    <w:p w:rsidR="00D740F7" w:rsidRDefault="00D740F7" w:rsidP="00B767E0">
      <w:pPr>
        <w:jc w:val="both"/>
      </w:pPr>
      <w:r>
        <w:t>O Censo SUAS</w:t>
      </w:r>
      <w:r w:rsidRPr="00F639AF">
        <w:t xml:space="preserve"> </w:t>
      </w:r>
      <w:r>
        <w:t>é aplicado a todas as unidades do SUAS:</w:t>
      </w:r>
      <w:r w:rsidRPr="00F639AF">
        <w:t xml:space="preserve"> </w:t>
      </w:r>
    </w:p>
    <w:p w:rsidR="00D740F7" w:rsidRPr="00BE74FF" w:rsidRDefault="00D740F7" w:rsidP="00B767E0">
      <w:pPr>
        <w:pStyle w:val="PargrafodaLista"/>
        <w:numPr>
          <w:ilvl w:val="0"/>
          <w:numId w:val="17"/>
        </w:numPr>
        <w:jc w:val="both"/>
      </w:pPr>
      <w:r w:rsidRPr="00BE74FF">
        <w:t>CRAS</w:t>
      </w:r>
      <w:r w:rsidR="00577329">
        <w:t>;</w:t>
      </w:r>
      <w:r w:rsidRPr="00BE74FF">
        <w:t xml:space="preserve"> </w:t>
      </w:r>
    </w:p>
    <w:p w:rsidR="00D740F7" w:rsidRPr="00BE74FF" w:rsidRDefault="00D740F7" w:rsidP="00B767E0">
      <w:pPr>
        <w:pStyle w:val="PargrafodaLista"/>
        <w:numPr>
          <w:ilvl w:val="0"/>
          <w:numId w:val="17"/>
        </w:numPr>
        <w:jc w:val="both"/>
      </w:pPr>
      <w:r w:rsidRPr="00BE74FF">
        <w:t>CREAS</w:t>
      </w:r>
      <w:r w:rsidR="00577329">
        <w:t>;</w:t>
      </w:r>
      <w:r w:rsidRPr="00BE74FF">
        <w:t xml:space="preserve"> </w:t>
      </w:r>
    </w:p>
    <w:p w:rsidR="00D740F7" w:rsidRPr="00BE74FF" w:rsidRDefault="00D740F7" w:rsidP="00B767E0">
      <w:pPr>
        <w:pStyle w:val="PargrafodaLista"/>
        <w:numPr>
          <w:ilvl w:val="0"/>
          <w:numId w:val="17"/>
        </w:numPr>
        <w:jc w:val="both"/>
      </w:pPr>
      <w:r w:rsidRPr="00BE74FF">
        <w:t>Centro POP</w:t>
      </w:r>
      <w:r w:rsidR="00577329">
        <w:t>;</w:t>
      </w:r>
    </w:p>
    <w:p w:rsidR="00FE4908" w:rsidRDefault="00577329" w:rsidP="00B767E0">
      <w:pPr>
        <w:pStyle w:val="PargrafodaLista"/>
        <w:numPr>
          <w:ilvl w:val="0"/>
          <w:numId w:val="17"/>
        </w:numPr>
        <w:jc w:val="both"/>
      </w:pPr>
      <w:r>
        <w:t>Unidades de Acolhimento</w:t>
      </w:r>
      <w:r w:rsidR="00FE4908">
        <w:t>;</w:t>
      </w:r>
    </w:p>
    <w:p w:rsidR="00577329" w:rsidRDefault="00FE4908" w:rsidP="00B767E0">
      <w:pPr>
        <w:pStyle w:val="PargrafodaLista"/>
        <w:numPr>
          <w:ilvl w:val="0"/>
          <w:numId w:val="17"/>
        </w:numPr>
        <w:jc w:val="both"/>
      </w:pPr>
      <w:r>
        <w:t>Unidades executoras de Serviço de Família Acolhedora</w:t>
      </w:r>
      <w:r w:rsidR="00577329">
        <w:t>;</w:t>
      </w:r>
    </w:p>
    <w:p w:rsidR="00D740F7" w:rsidRPr="00BE74FF" w:rsidRDefault="00D740F7" w:rsidP="00B767E0">
      <w:pPr>
        <w:pStyle w:val="PargrafodaLista"/>
        <w:numPr>
          <w:ilvl w:val="0"/>
          <w:numId w:val="17"/>
        </w:numPr>
        <w:jc w:val="both"/>
      </w:pPr>
      <w:r w:rsidRPr="00577329">
        <w:t>Centro Dia</w:t>
      </w:r>
      <w:r w:rsidR="00577329">
        <w:t xml:space="preserve"> e</w:t>
      </w:r>
      <w:r w:rsidR="00A77348">
        <w:t xml:space="preserve"> Similares e</w:t>
      </w:r>
    </w:p>
    <w:p w:rsidR="00577329" w:rsidRDefault="00D740F7" w:rsidP="00B767E0">
      <w:pPr>
        <w:pStyle w:val="PargrafodaLista"/>
        <w:numPr>
          <w:ilvl w:val="0"/>
          <w:numId w:val="17"/>
        </w:numPr>
        <w:jc w:val="both"/>
      </w:pPr>
      <w:r w:rsidRPr="00BE74FF">
        <w:t>Centros de Convivência</w:t>
      </w:r>
      <w:r w:rsidR="00577329">
        <w:t>;</w:t>
      </w:r>
    </w:p>
    <w:p w:rsidR="00577329" w:rsidRDefault="00577329" w:rsidP="00B767E0">
      <w:pPr>
        <w:ind w:left="360"/>
        <w:jc w:val="both"/>
      </w:pPr>
    </w:p>
    <w:p w:rsidR="00577329" w:rsidRDefault="00577329" w:rsidP="00B767E0">
      <w:pPr>
        <w:ind w:left="360"/>
        <w:jc w:val="both"/>
      </w:pPr>
      <w:r>
        <w:t xml:space="preserve">E também a todos os: </w:t>
      </w:r>
    </w:p>
    <w:p w:rsidR="00D740F7" w:rsidRDefault="00577329" w:rsidP="00B767E0">
      <w:pPr>
        <w:pStyle w:val="PargrafodaLista"/>
        <w:numPr>
          <w:ilvl w:val="0"/>
          <w:numId w:val="17"/>
        </w:numPr>
        <w:jc w:val="both"/>
      </w:pPr>
      <w:r>
        <w:t>Ó</w:t>
      </w:r>
      <w:r w:rsidR="00D740F7" w:rsidRPr="00BE74FF">
        <w:t xml:space="preserve">rgãos gestores municipais e estaduais e </w:t>
      </w:r>
    </w:p>
    <w:p w:rsidR="00D740F7" w:rsidRPr="00BE74FF" w:rsidRDefault="00D740F7" w:rsidP="00B767E0">
      <w:pPr>
        <w:pStyle w:val="PargrafodaLista"/>
        <w:numPr>
          <w:ilvl w:val="0"/>
          <w:numId w:val="17"/>
        </w:numPr>
        <w:jc w:val="both"/>
      </w:pPr>
      <w:r w:rsidRPr="00BE74FF">
        <w:t xml:space="preserve">Conselhos municipais e estaduais </w:t>
      </w:r>
      <w:r w:rsidR="00577329">
        <w:t>de Assistência Social</w:t>
      </w:r>
      <w:r w:rsidRPr="00BE74FF">
        <w:t>.</w:t>
      </w:r>
    </w:p>
    <w:p w:rsidR="00D740F7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6C0">
        <w:rPr>
          <w:rFonts w:ascii="Times New Roman" w:hAnsi="Times New Roman" w:cs="Times New Roman"/>
          <w:color w:val="auto"/>
          <w:sz w:val="24"/>
          <w:szCs w:val="24"/>
        </w:rPr>
        <w:t>O que é feito com os dados/informações do Censo SUAS 2016?</w:t>
      </w:r>
    </w:p>
    <w:p w:rsidR="005A3BBA" w:rsidRDefault="005A3BBA" w:rsidP="00B767E0">
      <w:pPr>
        <w:jc w:val="both"/>
      </w:pPr>
    </w:p>
    <w:p w:rsidR="00D740F7" w:rsidRDefault="00D740F7" w:rsidP="00B767E0">
      <w:pPr>
        <w:jc w:val="both"/>
      </w:pPr>
      <w:r>
        <w:t>Os dados coletados, anualmente, nos questionários do Censo SUAS servem ao monitoramento do</w:t>
      </w:r>
      <w:r w:rsidR="000633CF">
        <w:t xml:space="preserve"> </w:t>
      </w:r>
      <w:r>
        <w:t>SUAS. Os dados são analisados para que sejam produzidas informações que ajudam a formar um retrato do SUAS em todo o território nacional. A partir dessas informações, são construídos indicadores para o monitoramento das ações socioassistenciais do SUAS,</w:t>
      </w:r>
      <w:r w:rsidR="00424042">
        <w:t xml:space="preserve"> como o IDCRAS, o IDCREAS, entre </w:t>
      </w:r>
      <w:proofErr w:type="gramStart"/>
      <w:r w:rsidR="00424042">
        <w:t>outros,</w:t>
      </w:r>
      <w:r>
        <w:t xml:space="preserve">  a</w:t>
      </w:r>
      <w:proofErr w:type="gramEnd"/>
      <w:r>
        <w:t xml:space="preserve"> fim de aprimorar o desenvolvimento da gestão e do controle de todo o sistema único.</w:t>
      </w:r>
    </w:p>
    <w:p w:rsidR="00D740F7" w:rsidRPr="000376C0" w:rsidRDefault="00D740F7" w:rsidP="000376C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6C0">
        <w:rPr>
          <w:rFonts w:ascii="Times New Roman" w:hAnsi="Times New Roman" w:cs="Times New Roman"/>
          <w:color w:val="auto"/>
          <w:sz w:val="24"/>
          <w:szCs w:val="24"/>
        </w:rPr>
        <w:t>Por que é preciso preencher o Censo SUAS? É obrigat</w:t>
      </w:r>
      <w:r w:rsidR="00FE4908">
        <w:rPr>
          <w:rFonts w:ascii="Times New Roman" w:hAnsi="Times New Roman" w:cs="Times New Roman"/>
          <w:color w:val="auto"/>
          <w:sz w:val="24"/>
          <w:szCs w:val="24"/>
        </w:rPr>
        <w:t>ório preencher o Censo SUAS 2017</w:t>
      </w:r>
      <w:r w:rsidRPr="000376C0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5A3BBA" w:rsidRDefault="005A3BBA" w:rsidP="00B767E0">
      <w:pPr>
        <w:jc w:val="both"/>
      </w:pPr>
    </w:p>
    <w:p w:rsidR="000633CF" w:rsidRDefault="001B1CDE" w:rsidP="00B767E0">
      <w:pPr>
        <w:jc w:val="both"/>
      </w:pPr>
      <w:r w:rsidRPr="001B1CDE">
        <w:t xml:space="preserve">O </w:t>
      </w:r>
      <w:r>
        <w:t>preenchimento do Censo SUAS é obrigatório para todas as unidades, órgãos gestores e conselhos.</w:t>
      </w:r>
      <w:r w:rsidR="000633CF">
        <w:t xml:space="preserve"> </w:t>
      </w:r>
      <w:r w:rsidR="00424042" w:rsidRPr="00424042">
        <w:t>O não preenchimento pode ter como consequência o bloqueio parcial dos recursos federais.</w:t>
      </w:r>
    </w:p>
    <w:p w:rsidR="000633CF" w:rsidRDefault="000633CF" w:rsidP="000633CF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 que acontece com quem não </w:t>
      </w:r>
      <w:r w:rsidRPr="000376C0">
        <w:rPr>
          <w:rFonts w:ascii="Times New Roman" w:hAnsi="Times New Roman" w:cs="Times New Roman"/>
          <w:color w:val="auto"/>
          <w:sz w:val="24"/>
          <w:szCs w:val="24"/>
        </w:rPr>
        <w:t>preenche</w:t>
      </w: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0376C0">
        <w:rPr>
          <w:rFonts w:ascii="Times New Roman" w:hAnsi="Times New Roman" w:cs="Times New Roman"/>
          <w:color w:val="auto"/>
          <w:sz w:val="24"/>
          <w:szCs w:val="24"/>
        </w:rPr>
        <w:t xml:space="preserve"> o Censo SUAS?</w:t>
      </w:r>
    </w:p>
    <w:p w:rsidR="000633CF" w:rsidRPr="000633CF" w:rsidRDefault="000633CF" w:rsidP="000633CF"/>
    <w:p w:rsidR="00D740F7" w:rsidRDefault="000633CF" w:rsidP="00B767E0">
      <w:pPr>
        <w:jc w:val="both"/>
      </w:pPr>
      <w:r w:rsidRPr="000633CF">
        <w:t xml:space="preserve">As unidades que não responderam </w:t>
      </w:r>
      <w:r>
        <w:t xml:space="preserve">podem ter o </w:t>
      </w:r>
      <w:proofErr w:type="spellStart"/>
      <w:r>
        <w:t>cofinanciamento</w:t>
      </w:r>
      <w:proofErr w:type="spellEnd"/>
      <w:r>
        <w:t xml:space="preserve"> federal interrompido. Também </w:t>
      </w:r>
      <w:r w:rsidR="000B51D8">
        <w:t>estarão</w:t>
      </w:r>
      <w:r w:rsidRPr="000633CF">
        <w:t xml:space="preserve"> fora das estatísticas nacionais</w:t>
      </w:r>
      <w:r w:rsidR="000B51D8">
        <w:t xml:space="preserve"> </w:t>
      </w:r>
      <w:r w:rsidR="000B51D8" w:rsidRPr="000633CF">
        <w:t xml:space="preserve">até o preenchimento do </w:t>
      </w:r>
      <w:r w:rsidR="000B51D8">
        <w:t xml:space="preserve">próximo </w:t>
      </w:r>
      <w:r w:rsidR="000B51D8" w:rsidRPr="000633CF">
        <w:t>Censo</w:t>
      </w:r>
      <w:r w:rsidR="000B51D8">
        <w:t>,</w:t>
      </w:r>
      <w:r w:rsidR="000B51D8" w:rsidRPr="000633CF">
        <w:t xml:space="preserve"> em 201</w:t>
      </w:r>
      <w:r w:rsidR="00FE4908">
        <w:t>8</w:t>
      </w:r>
      <w:r w:rsidR="000B51D8">
        <w:t>. Assim, não poderão ser</w:t>
      </w:r>
      <w:r>
        <w:t xml:space="preserve"> incluídas em cálculo de indicadores, resoluções ou demais normativas que </w:t>
      </w:r>
      <w:r w:rsidRPr="000633CF">
        <w:t xml:space="preserve">usem o Censo como critério de expansão de recursos ou incentivos. </w:t>
      </w: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Quem realiza o Censo SUAS</w:t>
      </w:r>
      <w:r w:rsidR="001B1CDE" w:rsidRPr="005A3B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D740F7" w:rsidRDefault="00D740F7" w:rsidP="00B767E0">
      <w:pPr>
        <w:jc w:val="both"/>
        <w:rPr>
          <w:sz w:val="16"/>
          <w:szCs w:val="16"/>
        </w:rPr>
      </w:pPr>
    </w:p>
    <w:p w:rsidR="00D740F7" w:rsidRDefault="00D740F7" w:rsidP="00B767E0">
      <w:pPr>
        <w:jc w:val="both"/>
      </w:pPr>
      <w:r w:rsidRPr="00BE74FF">
        <w:t>O Censo SUAS é operacionalizado pela Secretaria Nacional de Assistência Social (SNAS) conjuntamente com a Secretaria de Avaliação e Gestão da Informação</w:t>
      </w:r>
      <w:r w:rsidR="001B1CDE">
        <w:t xml:space="preserve"> (SAGI)</w:t>
      </w:r>
      <w:r w:rsidRPr="00BE74FF">
        <w:t xml:space="preserve"> por meio de sistema eletrônico de informações.</w:t>
      </w:r>
    </w:p>
    <w:p w:rsidR="00D740F7" w:rsidRPr="00583CAD" w:rsidRDefault="00D740F7" w:rsidP="00B767E0">
      <w:pPr>
        <w:jc w:val="both"/>
        <w:rPr>
          <w:sz w:val="16"/>
          <w:szCs w:val="16"/>
        </w:rPr>
      </w:pPr>
    </w:p>
    <w:p w:rsidR="001854CA" w:rsidRDefault="001854CA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40F7" w:rsidRPr="005A3BBA" w:rsidRDefault="00FE4908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Qual é a novidade de 2017</w:t>
      </w:r>
      <w:r w:rsidR="00D740F7" w:rsidRPr="001854C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C85215" w:rsidRDefault="00C85215" w:rsidP="00C85215">
      <w:pPr>
        <w:jc w:val="both"/>
      </w:pPr>
    </w:p>
    <w:p w:rsidR="00C85215" w:rsidRDefault="00C85215" w:rsidP="00C85215">
      <w:pPr>
        <w:jc w:val="both"/>
      </w:pPr>
      <w:r>
        <w:t xml:space="preserve">Este ano, a novidade é o questionário: </w:t>
      </w:r>
      <w:r>
        <w:rPr>
          <w:b/>
          <w:bCs/>
          <w:i/>
          <w:iCs/>
        </w:rPr>
        <w:t>Censo SUAS – questionário Unidades executoras de Serviço de Família Acolhedora.</w:t>
      </w:r>
      <w:r>
        <w:t xml:space="preserve"> Que deverá ser preenchido por unidades públicas e privadas, conveniadas ou não, que executam Serviço de Família Acolhedora. </w:t>
      </w: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O que é feito com os dado</w:t>
      </w:r>
      <w:r w:rsidR="00C85215">
        <w:rPr>
          <w:rFonts w:ascii="Times New Roman" w:hAnsi="Times New Roman" w:cs="Times New Roman"/>
          <w:color w:val="auto"/>
          <w:sz w:val="24"/>
          <w:szCs w:val="24"/>
        </w:rPr>
        <w:t>s/informações do Censo SUAS 2017</w:t>
      </w:r>
      <w:r w:rsidRPr="005A3B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D740F7" w:rsidRDefault="00D740F7" w:rsidP="00B767E0">
      <w:pPr>
        <w:jc w:val="both"/>
      </w:pPr>
    </w:p>
    <w:p w:rsidR="00D740F7" w:rsidRDefault="00D740F7" w:rsidP="00B767E0">
      <w:pPr>
        <w:jc w:val="both"/>
      </w:pPr>
      <w:r>
        <w:t>Com o Censo SUAS produzimos dados sobre a realidade e as condições de funcionamento das unidades do Sistema Único da Assistência Social, das gestões municipais e estaduais e dos conselhos municipais e estaduais de assistência social.</w:t>
      </w:r>
    </w:p>
    <w:p w:rsidR="00424042" w:rsidRDefault="00424042" w:rsidP="00B767E0">
      <w:pPr>
        <w:jc w:val="both"/>
      </w:pPr>
    </w:p>
    <w:p w:rsidR="00D740F7" w:rsidRDefault="00D740F7" w:rsidP="00B767E0">
      <w:pPr>
        <w:jc w:val="both"/>
      </w:pPr>
      <w:r>
        <w:t>O Censo objetiva:</w:t>
      </w:r>
    </w:p>
    <w:p w:rsidR="00D740F7" w:rsidRDefault="00D740F7" w:rsidP="00B03B9B">
      <w:pPr>
        <w:ind w:left="567" w:hanging="567"/>
        <w:jc w:val="both"/>
      </w:pPr>
      <w:r>
        <w:t>•</w:t>
      </w:r>
      <w:r>
        <w:tab/>
        <w:t>Aperfeiçoar a gestão do SUAS e a qualidade dos serviços socioassistenciais prestados à população.</w:t>
      </w:r>
    </w:p>
    <w:p w:rsidR="00D740F7" w:rsidRDefault="00D740F7" w:rsidP="00B03B9B">
      <w:pPr>
        <w:ind w:left="567" w:hanging="567"/>
        <w:jc w:val="both"/>
      </w:pPr>
      <w:r>
        <w:t>•</w:t>
      </w:r>
      <w:r>
        <w:tab/>
        <w:t>Produzir dados oficiais e confiáveis sobre a implementação da política de assistência social no país;</w:t>
      </w:r>
    </w:p>
    <w:p w:rsidR="00D740F7" w:rsidRDefault="00D740F7" w:rsidP="00B03B9B">
      <w:pPr>
        <w:ind w:left="567" w:hanging="567"/>
        <w:jc w:val="both"/>
      </w:pPr>
      <w:r>
        <w:t>•</w:t>
      </w:r>
      <w:r>
        <w:tab/>
        <w:t>Identificar avanços, limitações e desafios da institucionalização do SUAS;</w:t>
      </w:r>
    </w:p>
    <w:p w:rsidR="00D740F7" w:rsidRDefault="00D740F7" w:rsidP="00B03B9B">
      <w:pPr>
        <w:ind w:left="567" w:hanging="567"/>
        <w:jc w:val="both"/>
      </w:pPr>
      <w:r>
        <w:t>•</w:t>
      </w:r>
      <w:r>
        <w:tab/>
        <w:t>Propiciar meios para que gestores e técnicos do SUAS avaliem a execução das ações e apontem aperfeiçoamentos necessários com base em avaliações e pactuações realizadas entre os três entes da federação, fomentando a cultura de planejamento;</w:t>
      </w:r>
    </w:p>
    <w:p w:rsidR="00D740F7" w:rsidRDefault="00D740F7" w:rsidP="00B03B9B">
      <w:pPr>
        <w:ind w:left="567" w:hanging="567"/>
        <w:jc w:val="both"/>
      </w:pPr>
      <w:r>
        <w:t>•</w:t>
      </w:r>
      <w:r>
        <w:tab/>
      </w:r>
      <w:proofErr w:type="spellStart"/>
      <w:r>
        <w:t>Fornecer</w:t>
      </w:r>
      <w:proofErr w:type="spellEnd"/>
      <w:r>
        <w:t xml:space="preserve"> informações que permitam ao poder público dar transparência e prestar contas de suas ações à sociedade.</w:t>
      </w: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Quando devo preencher os questionários do Censo</w:t>
      </w:r>
      <w:r w:rsidR="00C85215">
        <w:rPr>
          <w:rFonts w:ascii="Times New Roman" w:hAnsi="Times New Roman" w:cs="Times New Roman"/>
          <w:color w:val="auto"/>
          <w:sz w:val="24"/>
          <w:szCs w:val="24"/>
        </w:rPr>
        <w:t xml:space="preserve"> SUAS 2017</w:t>
      </w:r>
      <w:r w:rsidRPr="005A3BBA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:rsidR="00D740F7" w:rsidRDefault="00D740F7" w:rsidP="00B767E0">
      <w:pPr>
        <w:jc w:val="both"/>
      </w:pPr>
    </w:p>
    <w:p w:rsidR="00D740F7" w:rsidRDefault="00C85215" w:rsidP="00B767E0">
      <w:pPr>
        <w:jc w:val="both"/>
      </w:pPr>
      <w:r>
        <w:t>Em 2017</w:t>
      </w:r>
      <w:r w:rsidR="00D740F7">
        <w:t>, o Censo SUAS será realizado entre os meses de setembro e dezembro. Cada questionário tem um período de preenchimento</w:t>
      </w:r>
      <w:r w:rsidR="000633CF">
        <w:t>:</w:t>
      </w:r>
    </w:p>
    <w:tbl>
      <w:tblPr>
        <w:tblW w:w="9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3250"/>
        <w:gridCol w:w="2392"/>
      </w:tblGrid>
      <w:tr w:rsidR="00C85215" w:rsidRPr="00813636" w:rsidTr="00C85215">
        <w:trPr>
          <w:trHeight w:val="187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Questionário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146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Abertura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1461B5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Encerramento</w:t>
            </w:r>
          </w:p>
        </w:tc>
      </w:tr>
      <w:tr w:rsidR="00C85215" w:rsidRPr="00813636" w:rsidTr="00C85215">
        <w:trPr>
          <w:trHeight w:val="30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CRAS</w:t>
            </w: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de setembro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de novembro</w:t>
            </w:r>
          </w:p>
        </w:tc>
      </w:tr>
      <w:tr w:rsidR="00C85215" w:rsidRPr="00813636" w:rsidTr="00C85215">
        <w:trPr>
          <w:trHeight w:val="21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de Convivência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179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CREAS</w:t>
            </w: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de setembro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de novembro</w:t>
            </w:r>
          </w:p>
        </w:tc>
      </w:tr>
      <w:tr w:rsidR="00C85215" w:rsidRPr="00813636" w:rsidTr="00C85215">
        <w:trPr>
          <w:trHeight w:val="187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POP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179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Centro DIA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187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Conselhos (Municipal e Estadual)</w:t>
            </w: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de outubro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de dezembro</w:t>
            </w:r>
          </w:p>
        </w:tc>
      </w:tr>
      <w:tr w:rsidR="00C85215" w:rsidRPr="00813636" w:rsidTr="00C85215">
        <w:trPr>
          <w:trHeight w:val="179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Gestão Municipal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179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Gestão Estadual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187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Acolhimento</w:t>
            </w: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de outubro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de dezembro</w:t>
            </w:r>
          </w:p>
        </w:tc>
      </w:tr>
      <w:tr w:rsidR="00C85215" w:rsidRPr="00813636" w:rsidTr="00C85215">
        <w:trPr>
          <w:trHeight w:val="35"/>
          <w:tblCellSpacing w:w="7" w:type="dxa"/>
          <w:jc w:val="center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C85215" w:rsidRDefault="00C85215" w:rsidP="001461B5">
            <w:pPr>
              <w:spacing w:line="312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Unidades executoras de Serviço de Família Acolhedora</w:t>
            </w: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5215" w:rsidRPr="00813636" w:rsidRDefault="00C85215" w:rsidP="001461B5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215" w:rsidRPr="00813636" w:rsidTr="00C85215">
        <w:trPr>
          <w:trHeight w:val="255"/>
          <w:tblCellSpacing w:w="7" w:type="dxa"/>
          <w:jc w:val="center"/>
        </w:trPr>
        <w:tc>
          <w:tcPr>
            <w:tcW w:w="3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C85215" w:rsidRDefault="00C85215" w:rsidP="00C85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sz w:val="20"/>
                <w:szCs w:val="20"/>
              </w:rPr>
              <w:t>Período de Retificação</w:t>
            </w: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C85215" w:rsidRDefault="00C85215" w:rsidP="00C85215">
            <w:pPr>
              <w:spacing w:line="31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sz w:val="20"/>
                <w:szCs w:val="20"/>
              </w:rPr>
              <w:t>4 de dezembro</w:t>
            </w:r>
          </w:p>
        </w:tc>
        <w:tc>
          <w:tcPr>
            <w:tcW w:w="2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C85215" w:rsidRDefault="00C85215" w:rsidP="00C85215">
            <w:pPr>
              <w:spacing w:line="31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15">
              <w:rPr>
                <w:rFonts w:ascii="Arial" w:hAnsi="Arial" w:cs="Arial"/>
                <w:b/>
                <w:bCs/>
                <w:sz w:val="20"/>
                <w:szCs w:val="20"/>
              </w:rPr>
              <w:t>8 de dezembro</w:t>
            </w:r>
          </w:p>
        </w:tc>
      </w:tr>
      <w:tr w:rsidR="00C85215" w:rsidRPr="00813636" w:rsidTr="00C85215">
        <w:trPr>
          <w:trHeight w:val="334"/>
          <w:tblCellSpacing w:w="7" w:type="dxa"/>
          <w:jc w:val="center"/>
        </w:trPr>
        <w:tc>
          <w:tcPr>
            <w:tcW w:w="3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C852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C852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215" w:rsidRPr="00813636" w:rsidRDefault="00C85215" w:rsidP="00C8521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747A" w:rsidRDefault="0056747A" w:rsidP="00C85215">
      <w:pPr>
        <w:jc w:val="both"/>
      </w:pPr>
    </w:p>
    <w:p w:rsidR="00424042" w:rsidRDefault="00424042" w:rsidP="00B767E0">
      <w:pPr>
        <w:jc w:val="both"/>
      </w:pPr>
      <w:r>
        <w:t>Não haverá prorrogação do prazo.</w:t>
      </w:r>
    </w:p>
    <w:p w:rsidR="00D740F7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 xml:space="preserve">Como faço para enviar os </w:t>
      </w:r>
      <w:r w:rsidR="00C85215">
        <w:rPr>
          <w:rFonts w:ascii="Times New Roman" w:hAnsi="Times New Roman" w:cs="Times New Roman"/>
          <w:color w:val="auto"/>
          <w:sz w:val="24"/>
          <w:szCs w:val="24"/>
        </w:rPr>
        <w:t>questionários do Censo SUAS 2017</w:t>
      </w:r>
      <w:r w:rsidRPr="005A3B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5A3BBA" w:rsidRPr="005A3BBA" w:rsidRDefault="005A3BBA" w:rsidP="005A3BBA"/>
    <w:p w:rsidR="00D740F7" w:rsidRDefault="00D740F7" w:rsidP="00B767E0">
      <w:pPr>
        <w:jc w:val="both"/>
      </w:pPr>
      <w:r>
        <w:t xml:space="preserve">Os questionários são preenchidos em sistema eletrônico próprio. Os dados podem ser salvos no sistema. Para enviar os questionários, basta clicar em </w:t>
      </w:r>
      <w:r w:rsidR="000633CF">
        <w:t>“</w:t>
      </w:r>
      <w:r w:rsidRPr="000633CF">
        <w:t>Concluir</w:t>
      </w:r>
      <w:r w:rsidR="000633CF">
        <w:t>”</w:t>
      </w:r>
      <w:r>
        <w:t>, que o mesmo é remetido à coordenação do Censo.</w:t>
      </w:r>
    </w:p>
    <w:p w:rsidR="00424042" w:rsidRDefault="00424042" w:rsidP="00B767E0">
      <w:pPr>
        <w:jc w:val="both"/>
      </w:pPr>
    </w:p>
    <w:p w:rsidR="00424042" w:rsidRDefault="00424042" w:rsidP="00B767E0">
      <w:pPr>
        <w:jc w:val="both"/>
      </w:pPr>
      <w:r>
        <w:t xml:space="preserve">Não serão aceitos questionários em papel. </w:t>
      </w:r>
    </w:p>
    <w:p w:rsidR="00D740F7" w:rsidRDefault="00D740F7" w:rsidP="00B767E0">
      <w:pPr>
        <w:jc w:val="both"/>
      </w:pPr>
    </w:p>
    <w:p w:rsidR="00D740F7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Como posso corrigir erros de preenchimento após o questionário ter sido salvo no sistema?</w:t>
      </w:r>
    </w:p>
    <w:p w:rsidR="005A3BBA" w:rsidRPr="005A3BBA" w:rsidRDefault="005A3BBA" w:rsidP="005A3BBA"/>
    <w:p w:rsidR="00D740F7" w:rsidRPr="001B2D73" w:rsidRDefault="000633CF" w:rsidP="00B767E0">
      <w:pPr>
        <w:jc w:val="both"/>
      </w:pPr>
      <w:r>
        <w:t xml:space="preserve">Durante o período de preenchimento, é possível alterar qualquer informação preenchida e salvar e concluir novamente. </w:t>
      </w:r>
      <w:r w:rsidR="00D740F7">
        <w:t>Se fo</w:t>
      </w:r>
      <w:r>
        <w:t>r preciso fazer alguma correção após o período de preenchimento,</w:t>
      </w:r>
      <w:r w:rsidR="00D740F7">
        <w:t xml:space="preserve"> há um prazo que vai do dia </w:t>
      </w:r>
      <w:r w:rsidR="00C85215">
        <w:rPr>
          <w:b/>
        </w:rPr>
        <w:t>04 ao dia 08</w:t>
      </w:r>
      <w:r w:rsidR="00D740F7" w:rsidRPr="000633CF">
        <w:rPr>
          <w:b/>
        </w:rPr>
        <w:t xml:space="preserve"> de dezembro</w:t>
      </w:r>
      <w:r w:rsidR="00C85215">
        <w:t xml:space="preserve"> de 2017</w:t>
      </w:r>
      <w:r w:rsidR="00D740F7">
        <w:t>. Nessa semana ocorre o Período de Retificação do censo.</w:t>
      </w:r>
    </w:p>
    <w:p w:rsidR="00D740F7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Quais questionários deverão ser respondidos no Censo SUAS 201</w:t>
      </w:r>
      <w:r w:rsidR="00C8521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A3BB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5A3BBA" w:rsidRDefault="005A3BBA" w:rsidP="005A3BBA"/>
    <w:p w:rsidR="00AB5EE0" w:rsidRPr="008057B3" w:rsidRDefault="00AB5EE0" w:rsidP="00B767E0">
      <w:pPr>
        <w:jc w:val="both"/>
      </w:pPr>
      <w:r w:rsidRPr="008057B3">
        <w:t xml:space="preserve">Para a gestão municipal: </w:t>
      </w:r>
    </w:p>
    <w:p w:rsidR="00AB5EE0" w:rsidRPr="008057B3" w:rsidRDefault="00AB5EE0" w:rsidP="00B767E0">
      <w:pPr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60"/>
        <w:gridCol w:w="3402"/>
      </w:tblGrid>
      <w:tr w:rsidR="007E50A0" w:rsidRPr="008057B3" w:rsidTr="008057B3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Gestor Municipal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CRAS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Um questionário por unidade</w:t>
            </w: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CREAS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Centro POP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Centros de Convivência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Centro DIA e Similares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Unidades de Acolhimento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rPr>
                <w:color w:val="000000"/>
              </w:rPr>
            </w:pPr>
            <w:r w:rsidRPr="008057B3">
              <w:rPr>
                <w:bCs/>
                <w:color w:val="000000" w:themeColor="text1"/>
              </w:rPr>
              <w:t>Gestão Municipal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0" w:rsidRPr="008057B3" w:rsidRDefault="007E50A0" w:rsidP="007E50A0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Um questionário por Município</w:t>
            </w:r>
          </w:p>
        </w:tc>
      </w:tr>
    </w:tbl>
    <w:p w:rsidR="00AB5EE0" w:rsidRPr="008057B3" w:rsidRDefault="00AB5EE0" w:rsidP="00B767E0">
      <w:pPr>
        <w:jc w:val="both"/>
      </w:pPr>
    </w:p>
    <w:p w:rsidR="007E50A0" w:rsidRPr="008057B3" w:rsidRDefault="007E50A0" w:rsidP="007E50A0">
      <w:pPr>
        <w:jc w:val="both"/>
      </w:pPr>
      <w:r w:rsidRPr="008057B3">
        <w:t xml:space="preserve">Para o Conselho Municipal: </w:t>
      </w:r>
    </w:p>
    <w:p w:rsidR="007E50A0" w:rsidRPr="008057B3" w:rsidRDefault="007E50A0" w:rsidP="00B767E0">
      <w:pPr>
        <w:jc w:val="both"/>
      </w:pPr>
    </w:p>
    <w:p w:rsidR="00AB5EE0" w:rsidRPr="008057B3" w:rsidRDefault="00AB5EE0" w:rsidP="00B767E0">
      <w:pPr>
        <w:jc w:val="both"/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60"/>
        <w:gridCol w:w="3402"/>
      </w:tblGrid>
      <w:tr w:rsidR="007E50A0" w:rsidRPr="008057B3" w:rsidTr="008057B3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50A0" w:rsidRPr="008057B3" w:rsidRDefault="007E50A0" w:rsidP="00DD3176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Conselho Municipal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0A0" w:rsidRPr="008057B3" w:rsidRDefault="007E50A0" w:rsidP="00DD3176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Conselho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E50A0" w:rsidRPr="008057B3" w:rsidRDefault="007E50A0" w:rsidP="00DD3176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Um questionário por Município</w:t>
            </w:r>
          </w:p>
        </w:tc>
      </w:tr>
    </w:tbl>
    <w:p w:rsidR="007E50A0" w:rsidRPr="008057B3" w:rsidRDefault="007E50A0" w:rsidP="00B767E0">
      <w:pPr>
        <w:jc w:val="both"/>
      </w:pPr>
    </w:p>
    <w:p w:rsidR="00D740F7" w:rsidRPr="008057B3" w:rsidRDefault="00D740F7" w:rsidP="00B767E0">
      <w:pPr>
        <w:jc w:val="both"/>
      </w:pPr>
    </w:p>
    <w:p w:rsidR="007E50A0" w:rsidRPr="008057B3" w:rsidRDefault="007E50A0" w:rsidP="007E50A0">
      <w:pPr>
        <w:jc w:val="both"/>
      </w:pPr>
      <w:r w:rsidRPr="008057B3">
        <w:t xml:space="preserve">Para a gestão Estadual: </w:t>
      </w:r>
    </w:p>
    <w:p w:rsidR="007E50A0" w:rsidRPr="008057B3" w:rsidRDefault="007E50A0" w:rsidP="00B767E0">
      <w:pPr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60"/>
        <w:gridCol w:w="3402"/>
      </w:tblGrid>
      <w:tr w:rsidR="00DE461A" w:rsidRPr="008057B3" w:rsidTr="00C3231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61A" w:rsidRPr="008057B3" w:rsidRDefault="00DE461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61A" w:rsidRPr="008057B3" w:rsidRDefault="00DE46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CREAS Regional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1A" w:rsidRPr="008057B3" w:rsidRDefault="00DE461A" w:rsidP="008057B3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Um questionário por unidade</w:t>
            </w:r>
          </w:p>
        </w:tc>
      </w:tr>
      <w:tr w:rsidR="00DE461A" w:rsidRPr="008057B3" w:rsidTr="00C3231A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1A" w:rsidRPr="008057B3" w:rsidRDefault="00DE461A">
            <w:pPr>
              <w:jc w:val="center"/>
              <w:rPr>
                <w:color w:val="000000"/>
              </w:rPr>
            </w:pPr>
            <w:r w:rsidRPr="008057B3">
              <w:rPr>
                <w:color w:val="000000"/>
              </w:rPr>
              <w:t>Gestor Estadual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1A" w:rsidRPr="008057B3" w:rsidRDefault="00DE461A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Centro DIA e Similares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1A" w:rsidRPr="008057B3" w:rsidRDefault="00DE461A" w:rsidP="008057B3">
            <w:pPr>
              <w:jc w:val="center"/>
              <w:rPr>
                <w:color w:val="000000"/>
              </w:rPr>
            </w:pPr>
          </w:p>
        </w:tc>
      </w:tr>
      <w:tr w:rsidR="00DE461A" w:rsidRPr="008057B3" w:rsidTr="00C3231A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1A" w:rsidRPr="008057B3" w:rsidRDefault="00DE461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61A" w:rsidRPr="008057B3" w:rsidRDefault="00DE461A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Unidades de Acolhimento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1A" w:rsidRPr="008057B3" w:rsidRDefault="00DE461A">
            <w:pPr>
              <w:rPr>
                <w:color w:val="000000"/>
              </w:rPr>
            </w:pPr>
          </w:p>
        </w:tc>
      </w:tr>
      <w:tr w:rsidR="007E50A0" w:rsidRPr="008057B3" w:rsidTr="008057B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A0" w:rsidRPr="008057B3" w:rsidRDefault="007E50A0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A0" w:rsidRPr="008057B3" w:rsidRDefault="007E50A0">
            <w:pPr>
              <w:rPr>
                <w:color w:val="000000"/>
              </w:rPr>
            </w:pPr>
            <w:r w:rsidRPr="008057B3">
              <w:rPr>
                <w:bCs/>
                <w:color w:val="000000" w:themeColor="text1"/>
              </w:rPr>
              <w:t>Gestão Estadual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A0" w:rsidRPr="008057B3" w:rsidRDefault="007E50A0">
            <w:pPr>
              <w:rPr>
                <w:color w:val="000000"/>
              </w:rPr>
            </w:pPr>
            <w:r w:rsidRPr="008057B3">
              <w:rPr>
                <w:color w:val="000000"/>
              </w:rPr>
              <w:t>Um questionário por Estado</w:t>
            </w:r>
          </w:p>
        </w:tc>
      </w:tr>
    </w:tbl>
    <w:p w:rsidR="00AB5EE0" w:rsidRPr="008057B3" w:rsidRDefault="00AB5EE0" w:rsidP="00B767E0">
      <w:pPr>
        <w:jc w:val="both"/>
      </w:pPr>
    </w:p>
    <w:p w:rsidR="007E50A0" w:rsidRPr="008057B3" w:rsidRDefault="007E50A0" w:rsidP="00B767E0">
      <w:pPr>
        <w:jc w:val="both"/>
      </w:pPr>
      <w:r w:rsidRPr="008057B3">
        <w:t xml:space="preserve">Para o Conselho Estadual: </w:t>
      </w:r>
    </w:p>
    <w:p w:rsidR="007E50A0" w:rsidRPr="008057B3" w:rsidRDefault="007E50A0" w:rsidP="00B767E0">
      <w:pPr>
        <w:jc w:val="both"/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60"/>
        <w:gridCol w:w="3402"/>
      </w:tblGrid>
      <w:tr w:rsidR="007E50A0" w:rsidRPr="008057B3" w:rsidTr="008057B3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7E50A0" w:rsidRPr="008057B3" w:rsidRDefault="007E50A0" w:rsidP="00DD3176">
            <w:pPr>
              <w:rPr>
                <w:color w:val="000000"/>
              </w:rPr>
            </w:pPr>
            <w:r w:rsidRPr="008057B3">
              <w:rPr>
                <w:color w:val="000000"/>
              </w:rPr>
              <w:t>Conselho Estadual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50A0" w:rsidRPr="008057B3" w:rsidRDefault="007E50A0" w:rsidP="00DD3176">
            <w:pPr>
              <w:rPr>
                <w:color w:val="000000"/>
              </w:rPr>
            </w:pPr>
            <w:r w:rsidRPr="008057B3">
              <w:rPr>
                <w:color w:val="000000" w:themeColor="text1"/>
              </w:rPr>
              <w:t>Conselho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E50A0" w:rsidRPr="008057B3" w:rsidRDefault="007E50A0" w:rsidP="00DD3176">
            <w:pPr>
              <w:rPr>
                <w:color w:val="000000"/>
              </w:rPr>
            </w:pPr>
            <w:r w:rsidRPr="008057B3">
              <w:rPr>
                <w:color w:val="000000"/>
              </w:rPr>
              <w:t>Um questionário por Estado</w:t>
            </w:r>
          </w:p>
        </w:tc>
      </w:tr>
    </w:tbl>
    <w:p w:rsidR="00AB5EE0" w:rsidRDefault="00AB5EE0" w:rsidP="00B767E0">
      <w:pPr>
        <w:jc w:val="both"/>
      </w:pPr>
    </w:p>
    <w:p w:rsidR="005E303A" w:rsidRPr="008057B3" w:rsidRDefault="005E303A" w:rsidP="00B767E0">
      <w:pPr>
        <w:jc w:val="both"/>
      </w:pPr>
      <w:r>
        <w:lastRenderedPageBreak/>
        <w:t>Se o Estado ou município não tem uma unidade, não precisa responder o respectivo questionário.</w:t>
      </w:r>
    </w:p>
    <w:p w:rsidR="00D740F7" w:rsidRPr="008057B3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57B3">
        <w:rPr>
          <w:rFonts w:ascii="Times New Roman" w:hAnsi="Times New Roman" w:cs="Times New Roman"/>
          <w:color w:val="auto"/>
          <w:sz w:val="24"/>
          <w:szCs w:val="24"/>
        </w:rPr>
        <w:t>Quem deve preen</w:t>
      </w:r>
      <w:r w:rsidR="00C85215">
        <w:rPr>
          <w:rFonts w:ascii="Times New Roman" w:hAnsi="Times New Roman" w:cs="Times New Roman"/>
          <w:color w:val="auto"/>
          <w:sz w:val="24"/>
          <w:szCs w:val="24"/>
        </w:rPr>
        <w:t>cher/responder o Censo SUAS 2017</w:t>
      </w:r>
      <w:r w:rsidRPr="008057B3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D740F7" w:rsidRDefault="00D740F7" w:rsidP="00B767E0">
      <w:pPr>
        <w:jc w:val="both"/>
        <w:rPr>
          <w:b/>
        </w:rPr>
      </w:pPr>
    </w:p>
    <w:p w:rsidR="00D740F7" w:rsidRDefault="00D740F7" w:rsidP="00B767E0">
      <w:pPr>
        <w:jc w:val="both"/>
      </w:pPr>
      <w:r>
        <w:t xml:space="preserve">O Censo SUAS deve ser respondido pelos </w:t>
      </w:r>
      <w:r w:rsidRPr="002F615C">
        <w:t>órgãos gestores (municipais e estaduais) e</w:t>
      </w:r>
      <w:r>
        <w:t xml:space="preserve"> pelo</w:t>
      </w:r>
      <w:r w:rsidR="000633CF">
        <w:t>s</w:t>
      </w:r>
      <w:r>
        <w:t xml:space="preserve"> </w:t>
      </w:r>
      <w:r w:rsidRPr="002F615C">
        <w:t>cons</w:t>
      </w:r>
      <w:r>
        <w:t>elhos (municipais e estaduais) da Assistência Social.</w:t>
      </w:r>
    </w:p>
    <w:p w:rsidR="00D740F7" w:rsidRPr="00586D52" w:rsidRDefault="00D740F7" w:rsidP="00B767E0">
      <w:pPr>
        <w:jc w:val="both"/>
      </w:pPr>
      <w:r>
        <w:br/>
        <w:t>Os responsáveis desses órgãos municipais e estaduais devem possuir senha de acesso com perfil, respectivamente, “</w:t>
      </w:r>
      <w:proofErr w:type="spellStart"/>
      <w:proofErr w:type="gramStart"/>
      <w:r w:rsidRPr="00586D52">
        <w:rPr>
          <w:b/>
        </w:rPr>
        <w:t>cadsuas.municipio</w:t>
      </w:r>
      <w:proofErr w:type="spellEnd"/>
      <w:proofErr w:type="gramEnd"/>
      <w:r>
        <w:t>” ou “</w:t>
      </w:r>
      <w:proofErr w:type="spellStart"/>
      <w:r w:rsidRPr="00586D52">
        <w:rPr>
          <w:b/>
        </w:rPr>
        <w:t>cadsuas.estado</w:t>
      </w:r>
      <w:proofErr w:type="spellEnd"/>
      <w:r>
        <w:t>”. Essas senhas são fornecidas pela Rede SUAS.</w:t>
      </w:r>
    </w:p>
    <w:p w:rsidR="00D740F7" w:rsidRDefault="00D740F7" w:rsidP="00B767E0">
      <w:pPr>
        <w:jc w:val="both"/>
      </w:pPr>
    </w:p>
    <w:p w:rsidR="00D740F7" w:rsidRDefault="00D740F7" w:rsidP="00B767E0">
      <w:pPr>
        <w:jc w:val="both"/>
      </w:pPr>
      <w:r>
        <w:t xml:space="preserve">No caso dos Conselhos Municipais e Conselhos Estaduais, os responsáveis pelo preenchimento dos questionários no sistema eletrônico devem possuir senha de acesso com perfil, </w:t>
      </w:r>
      <w:r w:rsidRPr="00586D52">
        <w:t>“</w:t>
      </w:r>
      <w:proofErr w:type="spellStart"/>
      <w:proofErr w:type="gramStart"/>
      <w:r w:rsidRPr="00586D52">
        <w:rPr>
          <w:b/>
        </w:rPr>
        <w:t>cadsuas.conselho</w:t>
      </w:r>
      <w:proofErr w:type="gramEnd"/>
      <w:r w:rsidRPr="00586D52">
        <w:rPr>
          <w:b/>
        </w:rPr>
        <w:t>_municipal</w:t>
      </w:r>
      <w:proofErr w:type="spellEnd"/>
      <w:r w:rsidRPr="00586D52">
        <w:t>” (</w:t>
      </w:r>
      <w:r>
        <w:t xml:space="preserve">para </w:t>
      </w:r>
      <w:r w:rsidRPr="00586D52">
        <w:t>Conselhos Municipais) ou “</w:t>
      </w:r>
      <w:proofErr w:type="spellStart"/>
      <w:r w:rsidRPr="00586D52">
        <w:rPr>
          <w:b/>
        </w:rPr>
        <w:t>cadsuas.conselho_estadual</w:t>
      </w:r>
      <w:proofErr w:type="spellEnd"/>
      <w:r w:rsidRPr="00586D52">
        <w:t>” (</w:t>
      </w:r>
      <w:r>
        <w:t xml:space="preserve">para </w:t>
      </w:r>
      <w:r w:rsidRPr="00586D52">
        <w:t>Conselhos Estaduais).</w:t>
      </w:r>
    </w:p>
    <w:p w:rsidR="000633CF" w:rsidRDefault="000633CF" w:rsidP="00B767E0">
      <w:pPr>
        <w:jc w:val="both"/>
      </w:pP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Quantos questionários o município deve preencher?</w:t>
      </w:r>
    </w:p>
    <w:p w:rsidR="00D740F7" w:rsidRDefault="00D740F7" w:rsidP="00B767E0">
      <w:pPr>
        <w:jc w:val="both"/>
        <w:rPr>
          <w:b/>
        </w:rPr>
      </w:pPr>
    </w:p>
    <w:p w:rsidR="00D740F7" w:rsidRDefault="00D740F7" w:rsidP="00B767E0">
      <w:pPr>
        <w:jc w:val="both"/>
      </w:pPr>
      <w:r>
        <w:t>O município deve preencher um questionário para cada unidade do SUAS que ele possuir em seu território. Ou seja, se o município possuir cinco CRAS, um CREAS e um Centro POP, ele deverá preencher 7 questionários: cinco questionários para as unidades CRAS, um questionário para a unidade CREAS e um questionário para a unidade Centro POP.</w:t>
      </w:r>
    </w:p>
    <w:p w:rsidR="00D740F7" w:rsidRPr="002F615C" w:rsidRDefault="00D740F7" w:rsidP="00B767E0">
      <w:pPr>
        <w:pStyle w:val="NormalWeb"/>
        <w:spacing w:before="0" w:beforeAutospacing="0" w:after="240" w:afterAutospacing="0"/>
        <w:jc w:val="both"/>
      </w:pPr>
      <w:r w:rsidRPr="002F615C">
        <w:t>para cada unidade.</w:t>
      </w:r>
    </w:p>
    <w:p w:rsidR="00D740F7" w:rsidRPr="002F615C" w:rsidRDefault="00D740F7" w:rsidP="00B767E0">
      <w:pPr>
        <w:spacing w:after="240"/>
        <w:jc w:val="both"/>
      </w:pPr>
      <w:r w:rsidRPr="002F615C">
        <w:rPr>
          <w:highlight w:val="lightGray"/>
        </w:rPr>
        <w:t>ATENÇÃO! Para mais informações sobre os questionários, ver FAQ específica para cada questionário.</w:t>
      </w: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t>Entidade da rede privada deve preencher o Censo SUAS 2016?</w:t>
      </w:r>
    </w:p>
    <w:p w:rsidR="00D740F7" w:rsidRDefault="00D740F7" w:rsidP="00B767E0">
      <w:pPr>
        <w:jc w:val="both"/>
      </w:pPr>
    </w:p>
    <w:p w:rsidR="00D740F7" w:rsidRDefault="00D740F7" w:rsidP="00B767E0">
      <w:pPr>
        <w:jc w:val="both"/>
      </w:pPr>
      <w:r>
        <w:t>As entidades da rede privada só d</w:t>
      </w:r>
      <w:r w:rsidR="00C85215">
        <w:t>evem preencher o Censo SUAS 2017</w:t>
      </w:r>
      <w:r>
        <w:t xml:space="preserve"> se executarem os seguintes serviços tipificados pela resolução CNAS nº 109, de 11 de novembro de 2009:</w:t>
      </w:r>
    </w:p>
    <w:p w:rsidR="00D740F7" w:rsidRDefault="00D740F7" w:rsidP="00B767E0">
      <w:pPr>
        <w:jc w:val="both"/>
      </w:pPr>
    </w:p>
    <w:p w:rsidR="00A77348" w:rsidRDefault="00A77348" w:rsidP="00A77348">
      <w:pPr>
        <w:ind w:left="360"/>
        <w:jc w:val="both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694"/>
        <w:gridCol w:w="3574"/>
      </w:tblGrid>
      <w:tr w:rsidR="00A77348" w:rsidRPr="00A77348" w:rsidTr="00A77348">
        <w:tc>
          <w:tcPr>
            <w:tcW w:w="5844" w:type="dxa"/>
          </w:tcPr>
          <w:p w:rsidR="00A77348" w:rsidRPr="00A77348" w:rsidRDefault="00A77348" w:rsidP="00A77348">
            <w:pPr>
              <w:jc w:val="center"/>
              <w:rPr>
                <w:rFonts w:ascii="Times New Roman" w:hAnsi="Times New Roman"/>
                <w:b/>
              </w:rPr>
            </w:pPr>
            <w:r w:rsidRPr="00A77348">
              <w:rPr>
                <w:rFonts w:ascii="Times New Roman" w:hAnsi="Times New Roman"/>
                <w:b/>
              </w:rPr>
              <w:t>Serviço Tipificado</w:t>
            </w:r>
          </w:p>
        </w:tc>
        <w:tc>
          <w:tcPr>
            <w:tcW w:w="3650" w:type="dxa"/>
          </w:tcPr>
          <w:p w:rsidR="00A77348" w:rsidRPr="00A77348" w:rsidRDefault="00A77348" w:rsidP="00A77348">
            <w:pPr>
              <w:jc w:val="center"/>
              <w:rPr>
                <w:rFonts w:ascii="Times New Roman" w:hAnsi="Times New Roman"/>
                <w:b/>
              </w:rPr>
            </w:pPr>
            <w:r w:rsidRPr="00A77348">
              <w:rPr>
                <w:rFonts w:ascii="Times New Roman" w:hAnsi="Times New Roman"/>
                <w:b/>
              </w:rPr>
              <w:t>Tipo de Unidade</w:t>
            </w:r>
            <w:r w:rsidR="0003595F">
              <w:rPr>
                <w:rFonts w:ascii="Times New Roman" w:hAnsi="Times New Roman"/>
                <w:b/>
              </w:rPr>
              <w:t>/ Questionário</w:t>
            </w:r>
          </w:p>
        </w:tc>
      </w:tr>
      <w:tr w:rsidR="00A77348" w:rsidRPr="00A77348" w:rsidTr="0003595F">
        <w:trPr>
          <w:trHeight w:val="584"/>
        </w:trPr>
        <w:tc>
          <w:tcPr>
            <w:tcW w:w="5844" w:type="dxa"/>
            <w:vAlign w:val="center"/>
          </w:tcPr>
          <w:p w:rsidR="00A77348" w:rsidRPr="0003595F" w:rsidRDefault="00A77348" w:rsidP="0003595F">
            <w:pPr>
              <w:rPr>
                <w:rFonts w:ascii="Times New Roman" w:hAnsi="Times New Roman"/>
              </w:rPr>
            </w:pPr>
            <w:r w:rsidRPr="0003595F">
              <w:rPr>
                <w:rFonts w:ascii="Times New Roman" w:hAnsi="Times New Roman"/>
              </w:rPr>
              <w:t>Serviço de Convivência e Fortalecimento de Vínculos</w:t>
            </w:r>
          </w:p>
        </w:tc>
        <w:tc>
          <w:tcPr>
            <w:tcW w:w="3650" w:type="dxa"/>
            <w:vAlign w:val="center"/>
          </w:tcPr>
          <w:p w:rsidR="00A77348" w:rsidRPr="0003595F" w:rsidRDefault="00A77348" w:rsidP="0003595F">
            <w:pPr>
              <w:jc w:val="center"/>
              <w:rPr>
                <w:rFonts w:ascii="Times New Roman" w:hAnsi="Times New Roman"/>
              </w:rPr>
            </w:pPr>
            <w:r w:rsidRPr="0003595F">
              <w:rPr>
                <w:rFonts w:ascii="Times New Roman" w:hAnsi="Times New Roman"/>
              </w:rPr>
              <w:t>Centro de Convivência</w:t>
            </w:r>
          </w:p>
        </w:tc>
      </w:tr>
      <w:tr w:rsidR="00A77348" w:rsidRPr="00A77348" w:rsidTr="0003595F">
        <w:tc>
          <w:tcPr>
            <w:tcW w:w="5844" w:type="dxa"/>
            <w:vAlign w:val="center"/>
          </w:tcPr>
          <w:p w:rsidR="00A77348" w:rsidRPr="0003595F" w:rsidRDefault="0003595F" w:rsidP="00035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 de Proteção Social Especial para Pessoas com Deficiência e Idosas em situação de dependência</w:t>
            </w:r>
          </w:p>
        </w:tc>
        <w:tc>
          <w:tcPr>
            <w:tcW w:w="3650" w:type="dxa"/>
            <w:vAlign w:val="center"/>
          </w:tcPr>
          <w:p w:rsidR="00A77348" w:rsidRPr="0003595F" w:rsidRDefault="00A77348" w:rsidP="0003595F">
            <w:pPr>
              <w:jc w:val="center"/>
              <w:rPr>
                <w:rFonts w:ascii="Times New Roman" w:hAnsi="Times New Roman"/>
              </w:rPr>
            </w:pPr>
            <w:r w:rsidRPr="0003595F">
              <w:rPr>
                <w:rFonts w:ascii="Times New Roman" w:hAnsi="Times New Roman"/>
              </w:rPr>
              <w:t>Centro DIA e Similares</w:t>
            </w:r>
          </w:p>
        </w:tc>
      </w:tr>
      <w:tr w:rsidR="00A77348" w:rsidRPr="00A77348" w:rsidTr="0003595F">
        <w:trPr>
          <w:trHeight w:val="599"/>
        </w:trPr>
        <w:tc>
          <w:tcPr>
            <w:tcW w:w="5844" w:type="dxa"/>
            <w:vAlign w:val="center"/>
          </w:tcPr>
          <w:p w:rsidR="00A77348" w:rsidRPr="0003595F" w:rsidRDefault="0003595F" w:rsidP="00035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 de Acolhimento</w:t>
            </w:r>
          </w:p>
        </w:tc>
        <w:tc>
          <w:tcPr>
            <w:tcW w:w="3650" w:type="dxa"/>
            <w:vAlign w:val="center"/>
          </w:tcPr>
          <w:p w:rsidR="00A77348" w:rsidRPr="0003595F" w:rsidRDefault="00A77348" w:rsidP="0003595F">
            <w:pPr>
              <w:jc w:val="center"/>
              <w:rPr>
                <w:rFonts w:ascii="Times New Roman" w:hAnsi="Times New Roman"/>
              </w:rPr>
            </w:pPr>
            <w:r w:rsidRPr="0003595F">
              <w:rPr>
                <w:rFonts w:ascii="Times New Roman" w:hAnsi="Times New Roman"/>
              </w:rPr>
              <w:t>Unidade de Acolhimento</w:t>
            </w:r>
          </w:p>
        </w:tc>
      </w:tr>
    </w:tbl>
    <w:p w:rsidR="00A77348" w:rsidRDefault="00A77348" w:rsidP="00A77348">
      <w:pPr>
        <w:ind w:left="360"/>
        <w:jc w:val="both"/>
      </w:pPr>
    </w:p>
    <w:p w:rsidR="00D740F7" w:rsidRDefault="00D740F7" w:rsidP="00B767E0">
      <w:pPr>
        <w:jc w:val="both"/>
      </w:pPr>
      <w:r>
        <w:br/>
        <w:t>Ressalta</w:t>
      </w:r>
      <w:r w:rsidR="0003595F">
        <w:t>mos</w:t>
      </w:r>
      <w:r>
        <w:t xml:space="preserve"> que todas as entidades privadas do Sistema Único de Assistência Social devem preencher o Cadastro Nacional de Entidades Privadas (CNEAS)</w:t>
      </w:r>
      <w:r w:rsidR="00A77348">
        <w:t>.</w:t>
      </w:r>
    </w:p>
    <w:p w:rsidR="00A77348" w:rsidRDefault="00A77348" w:rsidP="00B767E0">
      <w:pPr>
        <w:jc w:val="both"/>
      </w:pPr>
    </w:p>
    <w:p w:rsidR="00C85215" w:rsidRPr="009453BF" w:rsidRDefault="00C85215" w:rsidP="00B767E0">
      <w:pPr>
        <w:jc w:val="both"/>
      </w:pPr>
    </w:p>
    <w:p w:rsidR="00D740F7" w:rsidRPr="005A3BBA" w:rsidRDefault="00D740F7" w:rsidP="005A3BBA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3BBA">
        <w:rPr>
          <w:rFonts w:ascii="Times New Roman" w:hAnsi="Times New Roman" w:cs="Times New Roman"/>
          <w:color w:val="auto"/>
          <w:sz w:val="24"/>
          <w:szCs w:val="24"/>
        </w:rPr>
        <w:lastRenderedPageBreak/>
        <w:t>Qual é o fluxo sugerido entre unidades da assistência social e o gestor municipal?</w:t>
      </w:r>
    </w:p>
    <w:p w:rsidR="00C85215" w:rsidRDefault="00C85215" w:rsidP="00B767E0">
      <w:pPr>
        <w:spacing w:after="240"/>
        <w:jc w:val="both"/>
      </w:pPr>
    </w:p>
    <w:p w:rsidR="00D740F7" w:rsidRPr="002F615C" w:rsidRDefault="0003595F" w:rsidP="00B767E0">
      <w:pPr>
        <w:spacing w:after="240"/>
        <w:jc w:val="both"/>
      </w:pPr>
      <w:r>
        <w:t>Sugerimos</w:t>
      </w:r>
      <w:r w:rsidR="00D740F7" w:rsidRPr="002F615C">
        <w:t xml:space="preserve"> que as unidades preencham o questionário em papel e enviem para o gestor</w:t>
      </w:r>
      <w:r w:rsidR="00D740F7">
        <w:t xml:space="preserve">. O gestor municipal, de posse dos questionários de cada uma das unidades em seu território deverá realizar </w:t>
      </w:r>
      <w:r w:rsidR="00D740F7" w:rsidRPr="002F615C">
        <w:t xml:space="preserve">o preenchimento </w:t>
      </w:r>
      <w:r w:rsidR="00D740F7">
        <w:t>no sistem</w:t>
      </w:r>
      <w:r w:rsidR="00C85215">
        <w:t>a eletrônico do Censo SUAS 2017</w:t>
      </w:r>
      <w:bookmarkStart w:id="0" w:name="_GoBack"/>
      <w:bookmarkEnd w:id="0"/>
      <w:r w:rsidR="00D740F7">
        <w:t>.</w:t>
      </w:r>
      <w:r w:rsidR="00D740F7" w:rsidRPr="002F615C">
        <w:t xml:space="preserve"> </w:t>
      </w:r>
    </w:p>
    <w:p w:rsidR="00D740F7" w:rsidRDefault="00D740F7" w:rsidP="00B767E0">
      <w:pPr>
        <w:jc w:val="both"/>
      </w:pPr>
    </w:p>
    <w:p w:rsidR="00D740F7" w:rsidRPr="003E2198" w:rsidRDefault="00D740F7" w:rsidP="00B767E0">
      <w:pPr>
        <w:spacing w:after="240"/>
        <w:ind w:left="720"/>
        <w:jc w:val="both"/>
      </w:pPr>
    </w:p>
    <w:p w:rsidR="00B767E0" w:rsidRPr="003E2198" w:rsidRDefault="00B767E0">
      <w:pPr>
        <w:spacing w:after="240"/>
        <w:ind w:left="720"/>
        <w:jc w:val="both"/>
      </w:pPr>
    </w:p>
    <w:sectPr w:rsidR="00B767E0" w:rsidRPr="003E2198" w:rsidSect="004137E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99" w:rsidRDefault="00984299">
      <w:r>
        <w:separator/>
      </w:r>
    </w:p>
  </w:endnote>
  <w:endnote w:type="continuationSeparator" w:id="0">
    <w:p w:rsidR="00984299" w:rsidRDefault="009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16" w:rsidRDefault="002F4716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16" w:rsidRDefault="002F4716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16" w:rsidRDefault="002F4716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21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F4716" w:rsidRDefault="002F4716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99" w:rsidRDefault="00984299">
      <w:r>
        <w:separator/>
      </w:r>
    </w:p>
  </w:footnote>
  <w:footnote w:type="continuationSeparator" w:id="0">
    <w:p w:rsidR="00984299" w:rsidRDefault="0098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16" w:rsidRDefault="002F4716" w:rsidP="003E4785">
    <w:pPr>
      <w:pStyle w:val="Cabealho"/>
      <w:jc w:val="center"/>
    </w:pPr>
    <w:r>
      <w:t>FAQ - CENSO SUAS_INSTITUCIONAL</w:t>
    </w:r>
  </w:p>
  <w:p w:rsidR="002F4716" w:rsidRDefault="002F4716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A6B"/>
    <w:multiLevelType w:val="hybridMultilevel"/>
    <w:tmpl w:val="94981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CB3"/>
    <w:multiLevelType w:val="hybridMultilevel"/>
    <w:tmpl w:val="A71677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C7A"/>
    <w:multiLevelType w:val="hybridMultilevel"/>
    <w:tmpl w:val="50E00D48"/>
    <w:lvl w:ilvl="0" w:tplc="0416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FA61F15"/>
    <w:multiLevelType w:val="hybridMultilevel"/>
    <w:tmpl w:val="1B9C9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0641"/>
    <w:multiLevelType w:val="hybridMultilevel"/>
    <w:tmpl w:val="95D0FBF0"/>
    <w:lvl w:ilvl="0" w:tplc="B086B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228F"/>
    <w:multiLevelType w:val="hybridMultilevel"/>
    <w:tmpl w:val="F68A92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DF7602"/>
    <w:multiLevelType w:val="hybridMultilevel"/>
    <w:tmpl w:val="29505862"/>
    <w:lvl w:ilvl="0" w:tplc="D4CC424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A913C1"/>
    <w:multiLevelType w:val="hybridMultilevel"/>
    <w:tmpl w:val="EE0E5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A3319"/>
    <w:multiLevelType w:val="hybridMultilevel"/>
    <w:tmpl w:val="10DAF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7BB77231"/>
    <w:multiLevelType w:val="hybridMultilevel"/>
    <w:tmpl w:val="6358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35AF"/>
    <w:multiLevelType w:val="hybridMultilevel"/>
    <w:tmpl w:val="9258D87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AB"/>
    <w:rsid w:val="00001556"/>
    <w:rsid w:val="00002414"/>
    <w:rsid w:val="000115AF"/>
    <w:rsid w:val="00013539"/>
    <w:rsid w:val="00024556"/>
    <w:rsid w:val="00026384"/>
    <w:rsid w:val="000273F9"/>
    <w:rsid w:val="0003595F"/>
    <w:rsid w:val="000372B1"/>
    <w:rsid w:val="000376C0"/>
    <w:rsid w:val="00037709"/>
    <w:rsid w:val="000508AE"/>
    <w:rsid w:val="000527C5"/>
    <w:rsid w:val="00052BE9"/>
    <w:rsid w:val="0006228F"/>
    <w:rsid w:val="000633CF"/>
    <w:rsid w:val="00070C13"/>
    <w:rsid w:val="00072697"/>
    <w:rsid w:val="00077AA5"/>
    <w:rsid w:val="00090F58"/>
    <w:rsid w:val="00091161"/>
    <w:rsid w:val="00096339"/>
    <w:rsid w:val="000A252A"/>
    <w:rsid w:val="000A5216"/>
    <w:rsid w:val="000B51D8"/>
    <w:rsid w:val="000B75F5"/>
    <w:rsid w:val="000D433A"/>
    <w:rsid w:val="000D63BA"/>
    <w:rsid w:val="000E0B64"/>
    <w:rsid w:val="000E3A1B"/>
    <w:rsid w:val="000F6AB9"/>
    <w:rsid w:val="00101E36"/>
    <w:rsid w:val="001061F7"/>
    <w:rsid w:val="001075BC"/>
    <w:rsid w:val="00142792"/>
    <w:rsid w:val="00154CE0"/>
    <w:rsid w:val="00156379"/>
    <w:rsid w:val="0016271F"/>
    <w:rsid w:val="00167908"/>
    <w:rsid w:val="00173CB2"/>
    <w:rsid w:val="001854CA"/>
    <w:rsid w:val="001873A7"/>
    <w:rsid w:val="00190D26"/>
    <w:rsid w:val="00191BA6"/>
    <w:rsid w:val="001927B5"/>
    <w:rsid w:val="001A2E22"/>
    <w:rsid w:val="001A6079"/>
    <w:rsid w:val="001B1CDE"/>
    <w:rsid w:val="001B2D73"/>
    <w:rsid w:val="001C7DE8"/>
    <w:rsid w:val="001F43E7"/>
    <w:rsid w:val="00203E30"/>
    <w:rsid w:val="00205EF0"/>
    <w:rsid w:val="00217960"/>
    <w:rsid w:val="00221B8B"/>
    <w:rsid w:val="00222333"/>
    <w:rsid w:val="00224006"/>
    <w:rsid w:val="002265DA"/>
    <w:rsid w:val="002304AA"/>
    <w:rsid w:val="002511AA"/>
    <w:rsid w:val="00254EBE"/>
    <w:rsid w:val="00262931"/>
    <w:rsid w:val="00262DCA"/>
    <w:rsid w:val="00270CF4"/>
    <w:rsid w:val="002828E4"/>
    <w:rsid w:val="002A538C"/>
    <w:rsid w:val="002A57DA"/>
    <w:rsid w:val="002B51B7"/>
    <w:rsid w:val="002D532E"/>
    <w:rsid w:val="002E0EAC"/>
    <w:rsid w:val="002E3D3E"/>
    <w:rsid w:val="002F1062"/>
    <w:rsid w:val="002F1481"/>
    <w:rsid w:val="002F4716"/>
    <w:rsid w:val="002F615C"/>
    <w:rsid w:val="00306469"/>
    <w:rsid w:val="00307C67"/>
    <w:rsid w:val="00317599"/>
    <w:rsid w:val="00325ACC"/>
    <w:rsid w:val="003362E1"/>
    <w:rsid w:val="00340E43"/>
    <w:rsid w:val="00343CBF"/>
    <w:rsid w:val="003441D1"/>
    <w:rsid w:val="00356164"/>
    <w:rsid w:val="00357FBE"/>
    <w:rsid w:val="00364077"/>
    <w:rsid w:val="00386A3E"/>
    <w:rsid w:val="00391D04"/>
    <w:rsid w:val="003A5662"/>
    <w:rsid w:val="003D3FC5"/>
    <w:rsid w:val="003D53EC"/>
    <w:rsid w:val="003D79E8"/>
    <w:rsid w:val="003E2198"/>
    <w:rsid w:val="003E4785"/>
    <w:rsid w:val="00407A49"/>
    <w:rsid w:val="0041271F"/>
    <w:rsid w:val="004137E4"/>
    <w:rsid w:val="00414103"/>
    <w:rsid w:val="00420478"/>
    <w:rsid w:val="00424042"/>
    <w:rsid w:val="00424E1E"/>
    <w:rsid w:val="0043364F"/>
    <w:rsid w:val="0043433D"/>
    <w:rsid w:val="00442751"/>
    <w:rsid w:val="00444A91"/>
    <w:rsid w:val="00450008"/>
    <w:rsid w:val="004504B4"/>
    <w:rsid w:val="00462DBA"/>
    <w:rsid w:val="00480106"/>
    <w:rsid w:val="004815CE"/>
    <w:rsid w:val="00482BF3"/>
    <w:rsid w:val="0048479E"/>
    <w:rsid w:val="004969F7"/>
    <w:rsid w:val="00496B7B"/>
    <w:rsid w:val="004A5537"/>
    <w:rsid w:val="004B03FA"/>
    <w:rsid w:val="004B6B1D"/>
    <w:rsid w:val="004C2FBE"/>
    <w:rsid w:val="004C73B9"/>
    <w:rsid w:val="004D20F7"/>
    <w:rsid w:val="004E0581"/>
    <w:rsid w:val="004E3365"/>
    <w:rsid w:val="004E3B71"/>
    <w:rsid w:val="004F1F60"/>
    <w:rsid w:val="004F7E78"/>
    <w:rsid w:val="00503268"/>
    <w:rsid w:val="00506A32"/>
    <w:rsid w:val="00523621"/>
    <w:rsid w:val="0056747A"/>
    <w:rsid w:val="00572B9B"/>
    <w:rsid w:val="00576F20"/>
    <w:rsid w:val="00577329"/>
    <w:rsid w:val="0058137C"/>
    <w:rsid w:val="00581C81"/>
    <w:rsid w:val="005829E2"/>
    <w:rsid w:val="00583CAD"/>
    <w:rsid w:val="00585ED1"/>
    <w:rsid w:val="00586D52"/>
    <w:rsid w:val="005A3BBA"/>
    <w:rsid w:val="005A5F22"/>
    <w:rsid w:val="005B5788"/>
    <w:rsid w:val="005C45D2"/>
    <w:rsid w:val="005D246A"/>
    <w:rsid w:val="005D57D1"/>
    <w:rsid w:val="005D6604"/>
    <w:rsid w:val="005E2BDB"/>
    <w:rsid w:val="005E2CD5"/>
    <w:rsid w:val="005E303A"/>
    <w:rsid w:val="005E4B0C"/>
    <w:rsid w:val="005E661C"/>
    <w:rsid w:val="00610A1F"/>
    <w:rsid w:val="006206BB"/>
    <w:rsid w:val="0062603D"/>
    <w:rsid w:val="0063153D"/>
    <w:rsid w:val="00644828"/>
    <w:rsid w:val="0065191B"/>
    <w:rsid w:val="0065323F"/>
    <w:rsid w:val="00664EA6"/>
    <w:rsid w:val="00680F32"/>
    <w:rsid w:val="00682558"/>
    <w:rsid w:val="006A142C"/>
    <w:rsid w:val="006A3D95"/>
    <w:rsid w:val="006D29E0"/>
    <w:rsid w:val="006E3579"/>
    <w:rsid w:val="006E5C65"/>
    <w:rsid w:val="006E6C9C"/>
    <w:rsid w:val="00702841"/>
    <w:rsid w:val="00711950"/>
    <w:rsid w:val="007204D5"/>
    <w:rsid w:val="00723C0F"/>
    <w:rsid w:val="00736BC0"/>
    <w:rsid w:val="00740013"/>
    <w:rsid w:val="00747F71"/>
    <w:rsid w:val="007524A9"/>
    <w:rsid w:val="00755468"/>
    <w:rsid w:val="00755FE2"/>
    <w:rsid w:val="00756279"/>
    <w:rsid w:val="00776745"/>
    <w:rsid w:val="0077731E"/>
    <w:rsid w:val="007822B6"/>
    <w:rsid w:val="00786BCD"/>
    <w:rsid w:val="007934AB"/>
    <w:rsid w:val="007975E1"/>
    <w:rsid w:val="007B2C51"/>
    <w:rsid w:val="007C54A0"/>
    <w:rsid w:val="007C69A7"/>
    <w:rsid w:val="007D3B0B"/>
    <w:rsid w:val="007E1F92"/>
    <w:rsid w:val="007E319B"/>
    <w:rsid w:val="007E50A0"/>
    <w:rsid w:val="008057B3"/>
    <w:rsid w:val="0080655E"/>
    <w:rsid w:val="008134B0"/>
    <w:rsid w:val="00817F10"/>
    <w:rsid w:val="00835F0A"/>
    <w:rsid w:val="008400D8"/>
    <w:rsid w:val="00846787"/>
    <w:rsid w:val="008623A7"/>
    <w:rsid w:val="00866FE9"/>
    <w:rsid w:val="00873C47"/>
    <w:rsid w:val="00874228"/>
    <w:rsid w:val="00884BDA"/>
    <w:rsid w:val="008858E4"/>
    <w:rsid w:val="00893D16"/>
    <w:rsid w:val="008A0BEC"/>
    <w:rsid w:val="008A38D6"/>
    <w:rsid w:val="008B1EA8"/>
    <w:rsid w:val="008B2B45"/>
    <w:rsid w:val="008B2CDE"/>
    <w:rsid w:val="008B38ED"/>
    <w:rsid w:val="008B4658"/>
    <w:rsid w:val="008B59B5"/>
    <w:rsid w:val="008C4FFB"/>
    <w:rsid w:val="008D2EC3"/>
    <w:rsid w:val="008E2CDB"/>
    <w:rsid w:val="008E3218"/>
    <w:rsid w:val="008E4455"/>
    <w:rsid w:val="009001C0"/>
    <w:rsid w:val="009055D4"/>
    <w:rsid w:val="00920F89"/>
    <w:rsid w:val="009302A7"/>
    <w:rsid w:val="00943A52"/>
    <w:rsid w:val="009447A1"/>
    <w:rsid w:val="009453BF"/>
    <w:rsid w:val="009578E1"/>
    <w:rsid w:val="0097137D"/>
    <w:rsid w:val="00976622"/>
    <w:rsid w:val="00981653"/>
    <w:rsid w:val="00984299"/>
    <w:rsid w:val="0098796D"/>
    <w:rsid w:val="00991EF9"/>
    <w:rsid w:val="009B0082"/>
    <w:rsid w:val="009B310B"/>
    <w:rsid w:val="009B4365"/>
    <w:rsid w:val="009B68A6"/>
    <w:rsid w:val="009C0FD0"/>
    <w:rsid w:val="009C663E"/>
    <w:rsid w:val="009D54C0"/>
    <w:rsid w:val="009E3358"/>
    <w:rsid w:val="009F66F5"/>
    <w:rsid w:val="009F7B6F"/>
    <w:rsid w:val="00A00081"/>
    <w:rsid w:val="00A02E6D"/>
    <w:rsid w:val="00A16AF3"/>
    <w:rsid w:val="00A2261B"/>
    <w:rsid w:val="00A6387B"/>
    <w:rsid w:val="00A67FF8"/>
    <w:rsid w:val="00A77348"/>
    <w:rsid w:val="00A810A3"/>
    <w:rsid w:val="00A87CD4"/>
    <w:rsid w:val="00AA273A"/>
    <w:rsid w:val="00AB5EE0"/>
    <w:rsid w:val="00AC206C"/>
    <w:rsid w:val="00AC258B"/>
    <w:rsid w:val="00AD2422"/>
    <w:rsid w:val="00AD509E"/>
    <w:rsid w:val="00AE06A1"/>
    <w:rsid w:val="00AE5CA0"/>
    <w:rsid w:val="00AE7903"/>
    <w:rsid w:val="00AF2217"/>
    <w:rsid w:val="00AF321D"/>
    <w:rsid w:val="00B034FF"/>
    <w:rsid w:val="00B03B9B"/>
    <w:rsid w:val="00B05655"/>
    <w:rsid w:val="00B07AB6"/>
    <w:rsid w:val="00B14D94"/>
    <w:rsid w:val="00B15077"/>
    <w:rsid w:val="00B16855"/>
    <w:rsid w:val="00B25B83"/>
    <w:rsid w:val="00B30998"/>
    <w:rsid w:val="00B315F3"/>
    <w:rsid w:val="00B35BA2"/>
    <w:rsid w:val="00B525DE"/>
    <w:rsid w:val="00B70F58"/>
    <w:rsid w:val="00B767E0"/>
    <w:rsid w:val="00B76DDC"/>
    <w:rsid w:val="00B92156"/>
    <w:rsid w:val="00B9263A"/>
    <w:rsid w:val="00BA090E"/>
    <w:rsid w:val="00BA2E31"/>
    <w:rsid w:val="00BA5199"/>
    <w:rsid w:val="00BA57E5"/>
    <w:rsid w:val="00BB6CCE"/>
    <w:rsid w:val="00BC0468"/>
    <w:rsid w:val="00BC28EA"/>
    <w:rsid w:val="00BC4720"/>
    <w:rsid w:val="00BD236F"/>
    <w:rsid w:val="00BD2CA6"/>
    <w:rsid w:val="00BE1B3D"/>
    <w:rsid w:val="00BE74FF"/>
    <w:rsid w:val="00C02913"/>
    <w:rsid w:val="00C11DEA"/>
    <w:rsid w:val="00C211F1"/>
    <w:rsid w:val="00C2257C"/>
    <w:rsid w:val="00C25847"/>
    <w:rsid w:val="00C55DCE"/>
    <w:rsid w:val="00C615B5"/>
    <w:rsid w:val="00C85215"/>
    <w:rsid w:val="00CA773C"/>
    <w:rsid w:val="00CA7E18"/>
    <w:rsid w:val="00CB2CCF"/>
    <w:rsid w:val="00CB75B5"/>
    <w:rsid w:val="00CB7BAF"/>
    <w:rsid w:val="00CC07A7"/>
    <w:rsid w:val="00CC2C15"/>
    <w:rsid w:val="00CC4235"/>
    <w:rsid w:val="00CC4FC4"/>
    <w:rsid w:val="00CD29A2"/>
    <w:rsid w:val="00CF17F0"/>
    <w:rsid w:val="00D031E9"/>
    <w:rsid w:val="00D0677C"/>
    <w:rsid w:val="00D333BD"/>
    <w:rsid w:val="00D40AAC"/>
    <w:rsid w:val="00D55A10"/>
    <w:rsid w:val="00D740F7"/>
    <w:rsid w:val="00D75FCA"/>
    <w:rsid w:val="00D8029B"/>
    <w:rsid w:val="00D9412A"/>
    <w:rsid w:val="00DA07C4"/>
    <w:rsid w:val="00DA5F50"/>
    <w:rsid w:val="00DB0104"/>
    <w:rsid w:val="00DB4AAD"/>
    <w:rsid w:val="00DB652E"/>
    <w:rsid w:val="00DE461A"/>
    <w:rsid w:val="00DF1ED0"/>
    <w:rsid w:val="00DF3EE5"/>
    <w:rsid w:val="00E05EE9"/>
    <w:rsid w:val="00E06D79"/>
    <w:rsid w:val="00E10D08"/>
    <w:rsid w:val="00E1104E"/>
    <w:rsid w:val="00E323BF"/>
    <w:rsid w:val="00E33108"/>
    <w:rsid w:val="00E667E9"/>
    <w:rsid w:val="00E70033"/>
    <w:rsid w:val="00E836B4"/>
    <w:rsid w:val="00E94EBB"/>
    <w:rsid w:val="00EA74CE"/>
    <w:rsid w:val="00EB5A45"/>
    <w:rsid w:val="00EB7D5C"/>
    <w:rsid w:val="00F02DD9"/>
    <w:rsid w:val="00F26D63"/>
    <w:rsid w:val="00F27E7A"/>
    <w:rsid w:val="00F3032B"/>
    <w:rsid w:val="00F32C9A"/>
    <w:rsid w:val="00F554F0"/>
    <w:rsid w:val="00F639AF"/>
    <w:rsid w:val="00F87964"/>
    <w:rsid w:val="00F929DD"/>
    <w:rsid w:val="00F96116"/>
    <w:rsid w:val="00F97640"/>
    <w:rsid w:val="00FB5FEF"/>
    <w:rsid w:val="00FC0366"/>
    <w:rsid w:val="00FC27B3"/>
    <w:rsid w:val="00FC7F2C"/>
    <w:rsid w:val="00FD080E"/>
    <w:rsid w:val="00FD353E"/>
    <w:rsid w:val="00FD56D2"/>
    <w:rsid w:val="00FE490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EE4778"/>
  <w15:docId w15:val="{A68E5034-E255-4878-B4F1-A62306D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7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AC206C"/>
    <w:rPr>
      <w:rFonts w:cs="Times New Roman"/>
      <w:color w:val="808080"/>
    </w:rPr>
  </w:style>
  <w:style w:type="paragraph" w:customStyle="1" w:styleId="Texto-lils">
    <w:name w:val="Texto-lilás"/>
    <w:uiPriority w:val="99"/>
    <w:rsid w:val="00AC206C"/>
    <w:pPr>
      <w:tabs>
        <w:tab w:val="left" w:pos="283"/>
      </w:tabs>
      <w:autoSpaceDE w:val="0"/>
      <w:autoSpaceDN w:val="0"/>
      <w:adjustRightInd w:val="0"/>
      <w:spacing w:before="57" w:after="57" w:line="300" w:lineRule="atLeast"/>
      <w:ind w:left="170"/>
      <w:jc w:val="both"/>
    </w:pPr>
    <w:rPr>
      <w:rFonts w:ascii="Verdana" w:hAnsi="Verdana" w:cs="Verdana"/>
      <w:i/>
      <w:iCs/>
      <w:color w:val="A9077A"/>
      <w:lang w:eastAsia="en-US"/>
    </w:rPr>
  </w:style>
  <w:style w:type="paragraph" w:styleId="Textodebalo">
    <w:name w:val="Balloon Text"/>
    <w:basedOn w:val="Normal"/>
    <w:link w:val="TextodebaloChar"/>
    <w:rsid w:val="00F879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796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F639A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39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39AF"/>
  </w:style>
  <w:style w:type="paragraph" w:styleId="Assuntodocomentrio">
    <w:name w:val="annotation subject"/>
    <w:basedOn w:val="Textodecomentrio"/>
    <w:next w:val="Textodecomentrio"/>
    <w:link w:val="AssuntodocomentrioChar"/>
    <w:rsid w:val="00F639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39AF"/>
    <w:rPr>
      <w:b/>
      <w:bCs/>
    </w:rPr>
  </w:style>
  <w:style w:type="paragraph" w:styleId="Ttulo">
    <w:name w:val="Title"/>
    <w:basedOn w:val="Normal"/>
    <w:next w:val="Normal"/>
    <w:link w:val="TtuloChar"/>
    <w:qFormat/>
    <w:rsid w:val="001075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107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rsid w:val="0010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7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7587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3</cp:revision>
  <dcterms:created xsi:type="dcterms:W3CDTF">2017-08-15T12:42:00Z</dcterms:created>
  <dcterms:modified xsi:type="dcterms:W3CDTF">2017-08-15T12:48:00Z</dcterms:modified>
</cp:coreProperties>
</file>